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4179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780" w:firstLineChars="200"/>
        <w:jc w:val="both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  <w:lang w:val="en-US" w:eastAsia="zh-CN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  <w:lang w:val="en-US" w:eastAsia="zh-CN"/>
        </w:rPr>
        <w:t>四川省教育融媒体中心（四川教育电视台）</w:t>
      </w:r>
    </w:p>
    <w:p w14:paraId="16ED09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  <w:lang w:val="en-US" w:eastAsia="zh-CN"/>
        </w:rPr>
        <w:t>第十届全省学生“学宪法  讲宪法”系列融媒直播活动项目拍摄录制直播及后期包装服务项目中选公告</w:t>
      </w:r>
    </w:p>
    <w:bookmarkEnd w:id="0"/>
    <w:p w14:paraId="052FE705">
      <w:pPr>
        <w:spacing w:line="420" w:lineRule="exact"/>
        <w:ind w:firstLine="783" w:firstLineChars="200"/>
        <w:jc w:val="center"/>
        <w:rPr>
          <w:rFonts w:hint="eastAsia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  <w:lang w:val="en-US" w:eastAsia="zh-CN"/>
        </w:rPr>
      </w:pPr>
    </w:p>
    <w:p w14:paraId="6F252319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  <w:rPr>
          <w:rFonts w:hint="eastAsia" w:ascii="黑体" w:hAnsi="黑体" w:eastAsia="黑体" w:cs="黑体"/>
          <w:i w:val="0"/>
          <w:iCs w:val="0"/>
          <w:caps w:val="0"/>
          <w:color w:val="383838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83838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项目编号</w:t>
      </w:r>
    </w:p>
    <w:p w14:paraId="3949689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CJRBX2026004号</w:t>
      </w:r>
    </w:p>
    <w:p w14:paraId="1B88067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  <w:rPr>
          <w:rFonts w:hint="eastAsia" w:ascii="黑体" w:hAnsi="黑体" w:eastAsia="黑体" w:cs="黑体"/>
          <w:i w:val="0"/>
          <w:iCs w:val="0"/>
          <w:caps w:val="0"/>
          <w:color w:val="383838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83838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二、项目名称</w:t>
      </w:r>
    </w:p>
    <w:p w14:paraId="2ABC594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83838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83838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第十届全省学生“学宪法  讲宪法”系列融媒直播活动项目拍摄录制直播及后期包装服务项目</w:t>
      </w:r>
    </w:p>
    <w:p w14:paraId="2F3B40E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供应商名称：成都橙色引力传媒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有限公司</w:t>
      </w:r>
    </w:p>
    <w:p w14:paraId="64B0CDA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供应商地址：成都市武侯区果顺路369号附23号</w:t>
      </w:r>
    </w:p>
    <w:p w14:paraId="6E1D466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中选（成交）金额：5.65万元</w:t>
      </w:r>
    </w:p>
    <w:p w14:paraId="3C05A49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383838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四、公告期限</w:t>
      </w:r>
    </w:p>
    <w:p w14:paraId="538AA77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自本公告发布之日起3个工作日。</w:t>
      </w:r>
    </w:p>
    <w:p w14:paraId="7CEC39E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383838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五、其他补充事宜</w:t>
      </w:r>
    </w:p>
    <w:p w14:paraId="4CAA8B6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1.对中标（成交）结果有质疑的供应商，应在本公告期限届满之日起七个工作日内向比选人提出书面质疑。</w:t>
      </w:r>
    </w:p>
    <w:p w14:paraId="1BC88F9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383838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六、联系方式</w:t>
      </w:r>
    </w:p>
    <w:p w14:paraId="01D6FDE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1.比选人信息</w:t>
      </w:r>
    </w:p>
    <w:p w14:paraId="13F04CC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采购人：四川省教育融媒体中心（四川教育电视台）</w:t>
      </w:r>
    </w:p>
    <w:p w14:paraId="7A096A4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地址：成都市双流区黄荆路9号</w:t>
      </w:r>
    </w:p>
    <w:p w14:paraId="72A8874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联系人：杨勤  王珂</w:t>
      </w:r>
    </w:p>
    <w:p w14:paraId="3024C80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联系电话：杨勤028-86124116  王珂 18080860073</w:t>
      </w:r>
    </w:p>
    <w:p w14:paraId="512E673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2.咨询服务机构信息</w:t>
      </w:r>
    </w:p>
    <w:p w14:paraId="1905D69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名称：四川汇合源招投标代理有限公司</w:t>
      </w:r>
    </w:p>
    <w:p w14:paraId="770B700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地址：四川省成都市武侯区太平园中四路大合仓星商界4栋4单元3楼302号</w:t>
      </w:r>
    </w:p>
    <w:p w14:paraId="4B6D316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联系方式：028-87774949</w:t>
      </w:r>
    </w:p>
    <w:p w14:paraId="3AA5B0E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项目联系人：冯先生</w:t>
      </w:r>
    </w:p>
    <w:p w14:paraId="56E7D31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</w:p>
    <w:p w14:paraId="25189DF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</w:p>
    <w:p w14:paraId="1ADB109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560" w:firstLineChars="20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</w:p>
    <w:p w14:paraId="7C0DE86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3360" w:firstLineChars="120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四川省教育融媒体中心（四川教育电视台）</w:t>
      </w:r>
    </w:p>
    <w:p w14:paraId="5965CCE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4760" w:firstLineChars="1700"/>
        <w:jc w:val="left"/>
        <w:textAlignment w:val="baseline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2026年2月25日</w:t>
      </w: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1F64461-3061-46BE-89EA-BCB60BA2C17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A5B73CCE-58E1-4871-A719-FC2C37FF1E2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6FE7E4B-1C73-4BDE-BBE4-59C048FEBB3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6423DB"/>
    <w:multiLevelType w:val="singleLevel"/>
    <w:tmpl w:val="B76423D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0942FA6"/>
    <w:multiLevelType w:val="singleLevel"/>
    <w:tmpl w:val="30942FA6"/>
    <w:lvl w:ilvl="0" w:tentative="0">
      <w:start w:val="1"/>
      <w:numFmt w:val="decimal"/>
      <w:pStyle w:val="5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7E793C"/>
    <w:rsid w:val="015B57B5"/>
    <w:rsid w:val="01660D1E"/>
    <w:rsid w:val="0677688D"/>
    <w:rsid w:val="09924099"/>
    <w:rsid w:val="143E6482"/>
    <w:rsid w:val="194C391D"/>
    <w:rsid w:val="21BB2340"/>
    <w:rsid w:val="248C60A4"/>
    <w:rsid w:val="29D335AD"/>
    <w:rsid w:val="327E793C"/>
    <w:rsid w:val="33DE6A7A"/>
    <w:rsid w:val="3B797568"/>
    <w:rsid w:val="3D5234CB"/>
    <w:rsid w:val="3FE14EBB"/>
    <w:rsid w:val="44BA5FFD"/>
    <w:rsid w:val="4C0F4D7A"/>
    <w:rsid w:val="4E9052F9"/>
    <w:rsid w:val="4FEF2B79"/>
    <w:rsid w:val="523542A1"/>
    <w:rsid w:val="67881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7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3"/>
    <w:next w:val="6"/>
    <w:qFormat/>
    <w:uiPriority w:val="0"/>
    <w:pPr>
      <w:keepNext/>
      <w:keepLines/>
      <w:numPr>
        <w:ilvl w:val="4"/>
        <w:numId w:val="1"/>
      </w:numPr>
      <w:tabs>
        <w:tab w:val="left" w:pos="0"/>
        <w:tab w:val="left" w:pos="1134"/>
        <w:tab w:val="left" w:pos="8505"/>
      </w:tabs>
      <w:spacing w:before="280" w:after="156" w:line="377" w:lineRule="auto"/>
      <w:jc w:val="left"/>
      <w:outlineLvl w:val="4"/>
    </w:pPr>
    <w:rPr>
      <w:rFonts w:ascii="Arial" w:hAnsi="Arial" w:eastAsia="黑体"/>
      <w:b/>
      <w:szCs w:val="28"/>
    </w:rPr>
  </w:style>
  <w:style w:type="paragraph" w:customStyle="1" w:styleId="3">
    <w:name w:val="正文1"/>
    <w:next w:val="4"/>
    <w:qFormat/>
    <w:uiPriority w:val="0"/>
    <w:pPr>
      <w:widowControl w:val="0"/>
      <w:tabs>
        <w:tab w:val="left" w:pos="0"/>
        <w:tab w:val="left" w:pos="1134"/>
        <w:tab w:val="left" w:pos="8505"/>
      </w:tabs>
      <w:adjustRightInd w:val="0"/>
      <w:spacing w:before="60" w:after="60" w:line="360" w:lineRule="atLeast"/>
      <w:ind w:left="1134" w:hanging="1134"/>
      <w:jc w:val="both"/>
      <w:textAlignment w:val="baseline"/>
    </w:pPr>
    <w:rPr>
      <w:rFonts w:ascii="Arial" w:hAnsi="Arial" w:eastAsia="宋体" w:cs="Times New Roman"/>
      <w:sz w:val="24"/>
      <w:lang w:val="en-US" w:eastAsia="zh-CN" w:bidi="ar-SA"/>
    </w:rPr>
  </w:style>
  <w:style w:type="paragraph" w:customStyle="1" w:styleId="4">
    <w:name w:val="正文文本1"/>
    <w:basedOn w:val="5"/>
    <w:next w:val="3"/>
    <w:qFormat/>
    <w:uiPriority w:val="0"/>
    <w:pPr>
      <w:spacing w:afterLines="50"/>
    </w:pPr>
  </w:style>
  <w:style w:type="paragraph" w:customStyle="1" w:styleId="5">
    <w:name w:val="表格内1"/>
    <w:next w:val="4"/>
    <w:qFormat/>
    <w:uiPriority w:val="0"/>
    <w:pPr>
      <w:widowControl w:val="0"/>
      <w:numPr>
        <w:ilvl w:val="0"/>
        <w:numId w:val="2"/>
      </w:numPr>
      <w:jc w:val="both"/>
    </w:pPr>
    <w:rPr>
      <w:rFonts w:ascii="Calibri" w:hAnsi="Calibri" w:eastAsia="宋体" w:cs="黑体"/>
      <w:b/>
      <w:kern w:val="2"/>
      <w:sz w:val="21"/>
      <w:szCs w:val="22"/>
      <w:lang w:val="en-US" w:eastAsia="zh-CN" w:bidi="ar-SA"/>
    </w:rPr>
  </w:style>
  <w:style w:type="paragraph" w:customStyle="1" w:styleId="6">
    <w:name w:val="正文（绿盟科技）"/>
    <w:next w:val="1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408</Words>
  <Characters>466</Characters>
  <Lines>0</Lines>
  <Paragraphs>0</Paragraphs>
  <TotalTime>246</TotalTime>
  <ScaleCrop>false</ScaleCrop>
  <LinksUpToDate>false</LinksUpToDate>
  <CharactersWithSpaces>475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2025-06-19T03:37:00Z</dcterms:created>
  <dc:creator>晴</dc:creator>
  <cp:lastModifiedBy>融媒体中心</cp:lastModifiedBy>
  <cp:lastPrinted>2026-02-25T03:08:00Z</cp:lastPrinted>
  <dcterms:modified xsi:type="dcterms:W3CDTF">2026-02-25T03:17:06Z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BF2C1FA69FC741599B35D5A072D785C2_13</vt:lpwstr>
  </property>
  <property fmtid="{D5CDD505-2E9C-101B-9397-08002B2CF9AE}" pid="4" name="KSOTemplateDocerSaveRecord">
    <vt:lpwstr>eyJoZGlkIjoiNTA5NDkwOTZjMWJhOTcxOTJjZjM0ZjQxZTdjNTRhZWEiLCJ1c2VySWQiOiI2MjE3NDE1NDUifQ==</vt:lpwstr>
  </property>
</Properties>
</file>