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95EB82">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w:t>
      </w:r>
      <w:r>
        <w:rPr>
          <w:rFonts w:hint="default" w:ascii="Times New Roman" w:hAnsi="Times New Roman" w:eastAsia="黑体" w:cs="Times New Roman"/>
          <w:color w:val="auto"/>
          <w:sz w:val="32"/>
          <w:szCs w:val="32"/>
          <w:lang w:val="en-US" w:eastAsia="zh-CN"/>
        </w:rPr>
        <w:t>1</w:t>
      </w:r>
    </w:p>
    <w:p w14:paraId="56F81EB7">
      <w:pPr>
        <w:keepNext w:val="0"/>
        <w:keepLines w:val="0"/>
        <w:pageBreakBefore w:val="0"/>
        <w:widowControl w:val="0"/>
        <w:kinsoku/>
        <w:wordWrap/>
        <w:overflowPunct/>
        <w:topLinePunct w:val="0"/>
        <w:autoSpaceDE/>
        <w:autoSpaceDN/>
        <w:bidi w:val="0"/>
        <w:adjustRightInd/>
        <w:snapToGrid w:val="0"/>
        <w:spacing w:before="157" w:beforeLines="50" w:beforeAutospacing="0" w:after="157" w:afterLines="50" w:afterAutospacing="0" w:line="560" w:lineRule="exact"/>
        <w:ind w:firstLine="482"/>
        <w:jc w:val="center"/>
        <w:textAlignment w:val="auto"/>
        <w:rPr>
          <w:rFonts w:hint="eastAsia" w:ascii="方正小标宋_GBK" w:hAnsi="方正小标宋_GBK" w:eastAsia="方正小标宋_GBK" w:cs="方正小标宋_GBK"/>
          <w:color w:val="auto"/>
          <w:sz w:val="36"/>
          <w:szCs w:val="36"/>
          <w:lang w:eastAsia="zh-CN"/>
        </w:rPr>
      </w:pPr>
      <w:r>
        <w:rPr>
          <w:rFonts w:hint="eastAsia" w:ascii="方正小标宋_GBK" w:hAnsi="方正小标宋_GBK" w:eastAsia="方正小标宋_GBK" w:cs="方正小标宋_GBK"/>
          <w:color w:val="auto"/>
          <w:sz w:val="36"/>
          <w:szCs w:val="36"/>
          <w:lang w:val="en-US" w:eastAsia="zh-CN"/>
        </w:rPr>
        <w:t>承诺函</w:t>
      </w:r>
    </w:p>
    <w:p w14:paraId="4EF62BE1">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仿宋" w:hAnsi="仿宋" w:eastAsia="仿宋" w:cs="仿宋"/>
          <w:sz w:val="32"/>
          <w:szCs w:val="32"/>
        </w:rPr>
      </w:pPr>
      <w:r>
        <w:rPr>
          <w:rFonts w:hint="eastAsia" w:ascii="仿宋" w:hAnsi="仿宋" w:eastAsia="仿宋" w:cs="仿宋"/>
          <w:color w:val="auto"/>
          <w:sz w:val="32"/>
          <w:szCs w:val="32"/>
          <w:lang w:val="en-US" w:eastAsia="zh-CN"/>
        </w:rPr>
        <w:t>四川省教育融媒体中心（四川教育电视台）</w:t>
      </w:r>
      <w:r>
        <w:rPr>
          <w:rFonts w:hint="eastAsia" w:ascii="仿宋" w:hAnsi="仿宋" w:eastAsia="仿宋" w:cs="仿宋"/>
          <w:sz w:val="32"/>
          <w:szCs w:val="32"/>
        </w:rPr>
        <w:t>：</w:t>
      </w:r>
    </w:p>
    <w:p w14:paraId="108BB19B">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960" w:firstLineChars="300"/>
        <w:jc w:val="both"/>
        <w:textAlignment w:val="auto"/>
        <w:rPr>
          <w:rFonts w:hint="eastAsia" w:ascii="仿宋" w:hAnsi="仿宋" w:eastAsia="仿宋" w:cs="仿宋"/>
          <w:sz w:val="32"/>
          <w:szCs w:val="32"/>
        </w:rPr>
      </w:pPr>
      <w:r>
        <w:rPr>
          <w:rFonts w:hint="eastAsia" w:ascii="仿宋" w:hAnsi="仿宋" w:eastAsia="仿宋" w:cs="仿宋"/>
          <w:sz w:val="32"/>
          <w:szCs w:val="32"/>
        </w:rPr>
        <w:t>我</w:t>
      </w:r>
      <w:r>
        <w:rPr>
          <w:rFonts w:hint="eastAsia" w:ascii="仿宋" w:hAnsi="仿宋" w:eastAsia="仿宋" w:cs="仿宋"/>
          <w:sz w:val="32"/>
          <w:szCs w:val="32"/>
          <w:lang w:eastAsia="zh-CN"/>
        </w:rPr>
        <w:t>公司</w:t>
      </w:r>
      <w:r>
        <w:rPr>
          <w:rFonts w:hint="eastAsia" w:ascii="仿宋" w:hAnsi="仿宋" w:eastAsia="仿宋" w:cs="仿宋"/>
          <w:sz w:val="32"/>
          <w:szCs w:val="32"/>
        </w:rPr>
        <w:t>作为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项目名称</w:t>
      </w:r>
      <w:r>
        <w:rPr>
          <w:rFonts w:hint="eastAsia" w:ascii="仿宋" w:hAnsi="仿宋" w:eastAsia="仿宋" w:cs="仿宋"/>
          <w:sz w:val="32"/>
          <w:szCs w:val="32"/>
          <w:u w:val="single"/>
          <w:lang w:eastAsia="zh-CN"/>
        </w:rPr>
        <w:t>）</w:t>
      </w:r>
      <w:r>
        <w:rPr>
          <w:rFonts w:hint="eastAsia" w:ascii="仿宋" w:hAnsi="仿宋" w:eastAsia="仿宋" w:cs="仿宋"/>
          <w:sz w:val="32"/>
          <w:szCs w:val="32"/>
          <w:lang w:eastAsia="zh-CN"/>
        </w:rPr>
        <w:t>的</w:t>
      </w:r>
      <w:r>
        <w:rPr>
          <w:rFonts w:hint="eastAsia" w:ascii="仿宋" w:hAnsi="仿宋" w:eastAsia="仿宋" w:cs="仿宋"/>
          <w:sz w:val="32"/>
          <w:szCs w:val="32"/>
        </w:rPr>
        <w:t>询价</w:t>
      </w:r>
      <w:r>
        <w:rPr>
          <w:rFonts w:hint="eastAsia" w:ascii="仿宋" w:hAnsi="仿宋" w:eastAsia="仿宋" w:cs="仿宋"/>
          <w:sz w:val="32"/>
          <w:szCs w:val="32"/>
          <w:lang w:val="en-US" w:eastAsia="zh-CN"/>
        </w:rPr>
        <w:t>响应</w:t>
      </w:r>
      <w:r>
        <w:rPr>
          <w:rFonts w:hint="eastAsia" w:ascii="仿宋" w:hAnsi="仿宋" w:eastAsia="仿宋" w:cs="仿宋"/>
          <w:sz w:val="32"/>
          <w:szCs w:val="32"/>
        </w:rPr>
        <w:t>供应商，自愿参与本项目采购活动，充分理解</w:t>
      </w:r>
      <w:r>
        <w:rPr>
          <w:rFonts w:hint="eastAsia" w:ascii="仿宋" w:hAnsi="仿宋" w:eastAsia="仿宋" w:cs="仿宋"/>
          <w:sz w:val="32"/>
          <w:szCs w:val="32"/>
          <w:lang w:val="en-US" w:eastAsia="zh-CN"/>
        </w:rPr>
        <w:t>询价内容</w:t>
      </w:r>
      <w:r>
        <w:rPr>
          <w:rFonts w:hint="eastAsia" w:ascii="仿宋" w:hAnsi="仿宋" w:eastAsia="仿宋" w:cs="仿宋"/>
          <w:sz w:val="32"/>
          <w:szCs w:val="32"/>
        </w:rPr>
        <w:t>的要求，在此郑重声明及承诺：</w:t>
      </w:r>
    </w:p>
    <w:p w14:paraId="7B916F59">
      <w:pPr>
        <w:pStyle w:val="2"/>
        <w:keepNext w:val="0"/>
        <w:keepLines w:val="0"/>
        <w:pageBreakBefore w:val="0"/>
        <w:kinsoku/>
        <w:wordWrap/>
        <w:overflowPunct/>
        <w:topLinePunct w:val="0"/>
        <w:autoSpaceDE/>
        <w:autoSpaceDN/>
        <w:bidi w:val="0"/>
        <w:adjustRightInd/>
        <w:spacing w:beforeAutospacing="0" w:after="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一、我单位具有独立承担民事责任的能力；</w:t>
      </w:r>
    </w:p>
    <w:p w14:paraId="43453E93">
      <w:pPr>
        <w:pStyle w:val="2"/>
        <w:keepNext w:val="0"/>
        <w:keepLines w:val="0"/>
        <w:pageBreakBefore w:val="0"/>
        <w:kinsoku/>
        <w:wordWrap/>
        <w:overflowPunct/>
        <w:topLinePunct w:val="0"/>
        <w:autoSpaceDE/>
        <w:autoSpaceDN/>
        <w:bidi w:val="0"/>
        <w:adjustRightInd/>
        <w:spacing w:beforeAutospacing="0" w:after="0" w:afterAutospacing="0"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ab/>
      </w:r>
      <w:r>
        <w:rPr>
          <w:rFonts w:hint="eastAsia" w:ascii="仿宋" w:hAnsi="仿宋" w:eastAsia="仿宋" w:cs="仿宋"/>
          <w:sz w:val="32"/>
          <w:szCs w:val="32"/>
        </w:rPr>
        <w:t>二、我单位具有良好的商业信誉和健全的财务会计制度；</w:t>
      </w:r>
    </w:p>
    <w:p w14:paraId="23FB1717">
      <w:pPr>
        <w:pStyle w:val="2"/>
        <w:keepNext w:val="0"/>
        <w:keepLines w:val="0"/>
        <w:pageBreakBefore w:val="0"/>
        <w:kinsoku/>
        <w:wordWrap/>
        <w:overflowPunct/>
        <w:topLinePunct w:val="0"/>
        <w:autoSpaceDE/>
        <w:autoSpaceDN/>
        <w:bidi w:val="0"/>
        <w:adjustRightInd/>
        <w:spacing w:beforeAutospacing="0" w:after="0" w:afterAutospacing="0"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ab/>
      </w:r>
      <w:r>
        <w:rPr>
          <w:rFonts w:hint="eastAsia" w:ascii="仿宋" w:hAnsi="仿宋" w:eastAsia="仿宋" w:cs="仿宋"/>
          <w:sz w:val="32"/>
          <w:szCs w:val="32"/>
        </w:rPr>
        <w:t>三、我单位具有履行合同所必需的设备和专业技术能力；</w:t>
      </w:r>
    </w:p>
    <w:p w14:paraId="227F7D54">
      <w:pPr>
        <w:pStyle w:val="2"/>
        <w:keepNext w:val="0"/>
        <w:keepLines w:val="0"/>
        <w:pageBreakBefore w:val="0"/>
        <w:kinsoku/>
        <w:wordWrap/>
        <w:overflowPunct/>
        <w:topLinePunct w:val="0"/>
        <w:autoSpaceDE/>
        <w:autoSpaceDN/>
        <w:bidi w:val="0"/>
        <w:adjustRightInd/>
        <w:spacing w:beforeAutospacing="0" w:after="0" w:afterAutospacing="0"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ab/>
      </w:r>
      <w:r>
        <w:rPr>
          <w:rFonts w:hint="eastAsia" w:ascii="仿宋" w:hAnsi="仿宋" w:eastAsia="仿宋" w:cs="仿宋"/>
          <w:sz w:val="32"/>
          <w:szCs w:val="32"/>
        </w:rPr>
        <w:t>四、我单位具有依法缴纳税收和社会保障资金的良</w:t>
      </w:r>
      <w:r>
        <w:rPr>
          <w:rFonts w:hint="eastAsia" w:ascii="仿宋" w:hAnsi="仿宋" w:eastAsia="仿宋" w:cs="仿宋"/>
          <w:sz w:val="32"/>
          <w:szCs w:val="32"/>
          <w:lang w:eastAsia="zh-CN"/>
        </w:rPr>
        <w:t>好记</w:t>
      </w:r>
      <w:r>
        <w:rPr>
          <w:rFonts w:hint="eastAsia" w:ascii="仿宋" w:hAnsi="仿宋" w:eastAsia="仿宋" w:cs="仿宋"/>
          <w:sz w:val="32"/>
          <w:szCs w:val="32"/>
        </w:rPr>
        <w:t>录；</w:t>
      </w:r>
    </w:p>
    <w:p w14:paraId="7FE0ABB6">
      <w:pPr>
        <w:pStyle w:val="2"/>
        <w:keepNext w:val="0"/>
        <w:keepLines w:val="0"/>
        <w:pageBreakBefore w:val="0"/>
        <w:kinsoku/>
        <w:wordWrap/>
        <w:overflowPunct/>
        <w:topLinePunct w:val="0"/>
        <w:autoSpaceDE/>
        <w:autoSpaceDN/>
        <w:bidi w:val="0"/>
        <w:adjustRightInd/>
        <w:spacing w:beforeAutospacing="0" w:after="0" w:afterAutospacing="0"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ab/>
      </w:r>
      <w:r>
        <w:rPr>
          <w:rFonts w:hint="eastAsia" w:ascii="仿宋" w:hAnsi="仿宋" w:eastAsia="仿宋" w:cs="仿宋"/>
          <w:sz w:val="32"/>
          <w:szCs w:val="32"/>
        </w:rPr>
        <w:t>五、我单位参加采购活动前三年内，在经营活动中没有</w:t>
      </w:r>
    </w:p>
    <w:p w14:paraId="5696A695">
      <w:pPr>
        <w:pStyle w:val="2"/>
        <w:keepNext w:val="0"/>
        <w:keepLines w:val="0"/>
        <w:pageBreakBefore w:val="0"/>
        <w:kinsoku/>
        <w:wordWrap/>
        <w:overflowPunct/>
        <w:topLinePunct w:val="0"/>
        <w:autoSpaceDE/>
        <w:autoSpaceDN/>
        <w:bidi w:val="0"/>
        <w:adjustRightInd/>
        <w:spacing w:beforeAutospacing="0" w:after="0" w:afterAutospacing="0"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重大违法记录；</w:t>
      </w:r>
    </w:p>
    <w:p w14:paraId="2ED5ABC2">
      <w:pPr>
        <w:pStyle w:val="2"/>
        <w:keepNext w:val="0"/>
        <w:keepLines w:val="0"/>
        <w:pageBreakBefore w:val="0"/>
        <w:kinsoku/>
        <w:wordWrap/>
        <w:overflowPunct/>
        <w:topLinePunct w:val="0"/>
        <w:autoSpaceDE/>
        <w:autoSpaceDN/>
        <w:bidi w:val="0"/>
        <w:adjustRightInd/>
        <w:spacing w:beforeAutospacing="0" w:after="0" w:afterAutospacing="0"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六、我单位</w:t>
      </w:r>
      <w:r>
        <w:rPr>
          <w:rFonts w:hint="eastAsia" w:ascii="仿宋" w:hAnsi="仿宋" w:eastAsia="仿宋" w:cs="仿宋"/>
          <w:sz w:val="32"/>
          <w:szCs w:val="32"/>
          <w:lang w:val="en-US" w:eastAsia="zh-CN"/>
        </w:rPr>
        <w:t>具备法律、行政法规规定的其他</w:t>
      </w:r>
      <w:r>
        <w:rPr>
          <w:rFonts w:hint="eastAsia" w:ascii="仿宋" w:hAnsi="仿宋" w:eastAsia="仿宋" w:cs="仿宋"/>
          <w:sz w:val="32"/>
          <w:szCs w:val="32"/>
        </w:rPr>
        <w:t>条件</w:t>
      </w:r>
      <w:r>
        <w:rPr>
          <w:rFonts w:hint="eastAsia" w:ascii="仿宋" w:hAnsi="仿宋" w:eastAsia="仿宋" w:cs="仿宋"/>
          <w:sz w:val="32"/>
          <w:szCs w:val="32"/>
          <w:lang w:eastAsia="zh-CN"/>
        </w:rPr>
        <w:t>。</w:t>
      </w:r>
    </w:p>
    <w:p w14:paraId="4D8F0E71">
      <w:pPr>
        <w:keepNext w:val="0"/>
        <w:keepLines w:val="0"/>
        <w:pageBreakBefore w:val="0"/>
        <w:kinsoku/>
        <w:wordWrap/>
        <w:overflowPunct/>
        <w:topLinePunct w:val="0"/>
        <w:autoSpaceDE/>
        <w:autoSpaceDN/>
        <w:bidi w:val="0"/>
        <w:adjustRightInd/>
        <w:spacing w:beforeAutospacing="0" w:afterAutospacing="0" w:line="560" w:lineRule="exact"/>
        <w:ind w:firstLine="3520" w:firstLineChars="1100"/>
        <w:textAlignment w:val="auto"/>
        <w:rPr>
          <w:rFonts w:hint="eastAsia" w:ascii="仿宋" w:hAnsi="仿宋" w:eastAsia="仿宋" w:cs="仿宋"/>
          <w:color w:val="auto"/>
          <w:sz w:val="32"/>
          <w:szCs w:val="32"/>
        </w:rPr>
      </w:pPr>
    </w:p>
    <w:p w14:paraId="1CDEE491">
      <w:pPr>
        <w:keepNext w:val="0"/>
        <w:keepLines w:val="0"/>
        <w:pageBreakBefore w:val="0"/>
        <w:kinsoku/>
        <w:wordWrap/>
        <w:overflowPunct/>
        <w:topLinePunct w:val="0"/>
        <w:autoSpaceDE/>
        <w:autoSpaceDN/>
        <w:bidi w:val="0"/>
        <w:adjustRightInd/>
        <w:spacing w:beforeAutospacing="0" w:afterAutospacing="0" w:line="560" w:lineRule="exact"/>
        <w:ind w:firstLine="3520" w:firstLineChars="11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供应商（盖章）：</w:t>
      </w:r>
    </w:p>
    <w:p w14:paraId="06DE3BF9">
      <w:pPr>
        <w:keepNext w:val="0"/>
        <w:keepLines w:val="0"/>
        <w:pageBreakBefore w:val="0"/>
        <w:kinsoku/>
        <w:wordWrap/>
        <w:overflowPunct/>
        <w:topLinePunct w:val="0"/>
        <w:autoSpaceDE/>
        <w:autoSpaceDN/>
        <w:bidi w:val="0"/>
        <w:adjustRightInd/>
        <w:spacing w:beforeAutospacing="0" w:afterAutospacing="0" w:line="560" w:lineRule="exact"/>
        <w:ind w:firstLine="3520" w:firstLineChars="11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法人代表</w:t>
      </w:r>
      <w:r>
        <w:rPr>
          <w:rFonts w:hint="eastAsia" w:ascii="仿宋" w:hAnsi="仿宋" w:eastAsia="仿宋" w:cs="仿宋"/>
          <w:color w:val="auto"/>
          <w:sz w:val="32"/>
          <w:szCs w:val="32"/>
          <w:lang w:val="en-US" w:eastAsia="zh-CN"/>
        </w:rPr>
        <w:t>或委托代理人</w:t>
      </w:r>
      <w:r>
        <w:rPr>
          <w:rFonts w:hint="eastAsia" w:ascii="仿宋" w:hAnsi="仿宋" w:eastAsia="仿宋" w:cs="仿宋"/>
          <w:color w:val="auto"/>
          <w:sz w:val="32"/>
          <w:szCs w:val="32"/>
          <w:lang w:eastAsia="zh-CN"/>
        </w:rPr>
        <w:t>（签字）：</w:t>
      </w:r>
    </w:p>
    <w:p w14:paraId="10B291FD">
      <w:pPr>
        <w:keepNext w:val="0"/>
        <w:keepLines w:val="0"/>
        <w:pageBreakBefore w:val="0"/>
        <w:kinsoku/>
        <w:wordWrap/>
        <w:overflowPunct/>
        <w:topLinePunct w:val="0"/>
        <w:autoSpaceDE/>
        <w:autoSpaceDN/>
        <w:bidi w:val="0"/>
        <w:adjustRightInd/>
        <w:spacing w:beforeAutospacing="0" w:afterAutospacing="0" w:line="560" w:lineRule="exact"/>
        <w:ind w:firstLine="3520" w:firstLineChars="1100"/>
        <w:textAlignment w:val="auto"/>
        <w:rPr>
          <w:rFonts w:hint="eastAsia" w:ascii="仿宋" w:hAnsi="仿宋" w:eastAsia="仿宋" w:cs="仿宋"/>
          <w:color w:val="auto"/>
          <w:sz w:val="32"/>
          <w:szCs w:val="32"/>
        </w:rPr>
      </w:pPr>
      <w:r>
        <w:rPr>
          <w:rFonts w:hint="default" w:ascii="Times New Roman" w:hAnsi="Times New Roman" w:eastAsia="仿宋" w:cs="Times New Roman"/>
          <w:color w:val="auto"/>
          <w:sz w:val="32"/>
          <w:szCs w:val="32"/>
        </w:rPr>
        <w:t>202</w:t>
      </w:r>
      <w:r>
        <w:rPr>
          <w:rFonts w:hint="default" w:ascii="Times New Roman" w:hAnsi="Times New Roman" w:eastAsia="仿宋" w:cs="Times New Roman"/>
          <w:color w:val="auto"/>
          <w:sz w:val="32"/>
          <w:szCs w:val="32"/>
          <w:lang w:val="en-US" w:eastAsia="zh-CN"/>
        </w:rPr>
        <w:t>5</w:t>
      </w:r>
      <w:r>
        <w:rPr>
          <w:rFonts w:hint="eastAsia" w:ascii="仿宋" w:hAnsi="仿宋" w:eastAsia="仿宋" w:cs="仿宋"/>
          <w:color w:val="auto"/>
          <w:sz w:val="32"/>
          <w:szCs w:val="32"/>
        </w:rPr>
        <w:t xml:space="preserve">年   月   日    </w:t>
      </w:r>
    </w:p>
    <w:p w14:paraId="3D6D4FF0">
      <w:pPr>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br w:type="page"/>
      </w:r>
    </w:p>
    <w:p w14:paraId="066CCC1F">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w:t>
      </w:r>
      <w:r>
        <w:rPr>
          <w:rFonts w:hint="default" w:ascii="Times New Roman" w:hAnsi="Times New Roman" w:eastAsia="黑体" w:cs="Times New Roman"/>
          <w:color w:val="auto"/>
          <w:sz w:val="32"/>
          <w:szCs w:val="32"/>
          <w:lang w:val="en-US" w:eastAsia="zh-CN"/>
        </w:rPr>
        <w:t>2</w:t>
      </w:r>
    </w:p>
    <w:p w14:paraId="4B7A06C5">
      <w:pPr>
        <w:keepNext w:val="0"/>
        <w:keepLines w:val="0"/>
        <w:pageBreakBefore w:val="0"/>
        <w:widowControl w:val="0"/>
        <w:kinsoku/>
        <w:wordWrap/>
        <w:overflowPunct/>
        <w:topLinePunct w:val="0"/>
        <w:autoSpaceDE/>
        <w:autoSpaceDN/>
        <w:bidi w:val="0"/>
        <w:adjustRightInd/>
        <w:snapToGrid w:val="0"/>
        <w:spacing w:before="157" w:beforeLines="50" w:beforeAutospacing="0" w:after="157" w:afterLines="50" w:afterAutospacing="0" w:line="560" w:lineRule="exact"/>
        <w:ind w:firstLine="482"/>
        <w:jc w:val="center"/>
        <w:textAlignment w:val="auto"/>
        <w:rPr>
          <w:rFonts w:hint="eastAsia" w:ascii="方正小标宋_GBK" w:hAnsi="方正小标宋_GBK" w:eastAsia="方正小标宋_GBK" w:cs="方正小标宋_GBK"/>
          <w:color w:val="auto"/>
          <w:sz w:val="36"/>
          <w:szCs w:val="36"/>
          <w:lang w:val="en-US" w:eastAsia="zh-CN"/>
        </w:rPr>
      </w:pPr>
      <w:r>
        <w:rPr>
          <w:rFonts w:hint="eastAsia" w:ascii="方正小标宋_GBK" w:hAnsi="方正小标宋_GBK" w:eastAsia="方正小标宋_GBK" w:cs="方正小标宋_GBK"/>
          <w:color w:val="auto"/>
          <w:sz w:val="36"/>
          <w:szCs w:val="36"/>
          <w:lang w:val="en-US" w:eastAsia="zh-CN"/>
        </w:rPr>
        <w:t>法人授权委托书</w:t>
      </w:r>
    </w:p>
    <w:p w14:paraId="5FD81CED">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仿宋" w:hAnsi="仿宋" w:eastAsia="仿宋" w:cs="仿宋"/>
          <w:sz w:val="32"/>
          <w:szCs w:val="32"/>
        </w:rPr>
      </w:pPr>
      <w:r>
        <w:rPr>
          <w:rFonts w:hint="eastAsia" w:ascii="仿宋" w:hAnsi="仿宋" w:eastAsia="仿宋" w:cs="仿宋"/>
          <w:color w:val="auto"/>
          <w:sz w:val="32"/>
          <w:szCs w:val="32"/>
          <w:lang w:val="en-US" w:eastAsia="zh-CN"/>
        </w:rPr>
        <w:t>四川省教育融媒体中心（四川教育电视台）</w:t>
      </w:r>
      <w:r>
        <w:rPr>
          <w:rFonts w:hint="eastAsia" w:ascii="仿宋" w:hAnsi="仿宋" w:eastAsia="仿宋" w:cs="仿宋"/>
          <w:sz w:val="32"/>
          <w:szCs w:val="32"/>
        </w:rPr>
        <w:t>：</w:t>
      </w:r>
    </w:p>
    <w:p w14:paraId="7F09DA64">
      <w:pPr>
        <w:keepNext w:val="0"/>
        <w:keepLines w:val="0"/>
        <w:pageBreakBefore w:val="0"/>
        <w:kinsoku/>
        <w:wordWrap/>
        <w:overflowPunct/>
        <w:topLinePunct w:val="0"/>
        <w:autoSpaceDE/>
        <w:autoSpaceDN/>
        <w:bidi w:val="0"/>
        <w:adjustRightInd/>
        <w:snapToGrid w:val="0"/>
        <w:spacing w:beforeAutospacing="0" w:afterAutospacing="0" w:line="560" w:lineRule="exact"/>
        <w:ind w:firstLine="48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本授权声明：</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（供应商名称）</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（法定代表人姓名、职务）授权</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rPr>
        <w:t>（授权代理人姓名、职务、身份证号码）为我方</w:t>
      </w:r>
      <w:r>
        <w:rPr>
          <w:rFonts w:hint="eastAsia" w:ascii="仿宋" w:hAnsi="仿宋" w:eastAsia="仿宋" w:cs="仿宋"/>
          <w:color w:val="auto"/>
          <w:sz w:val="32"/>
          <w:szCs w:val="32"/>
          <w:lang w:eastAsia="zh-CN"/>
        </w:rPr>
        <w:t>参加</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项目名称</w:t>
      </w:r>
      <w:r>
        <w:rPr>
          <w:rFonts w:hint="eastAsia" w:ascii="仿宋" w:hAnsi="仿宋" w:eastAsia="仿宋" w:cs="仿宋"/>
          <w:sz w:val="32"/>
          <w:szCs w:val="32"/>
          <w:u w:val="single"/>
          <w:lang w:eastAsia="zh-CN"/>
        </w:rPr>
        <w:t>）</w:t>
      </w:r>
      <w:r>
        <w:rPr>
          <w:rFonts w:hint="eastAsia" w:ascii="仿宋" w:hAnsi="仿宋" w:eastAsia="仿宋" w:cs="仿宋"/>
          <w:color w:val="auto"/>
          <w:sz w:val="32"/>
          <w:szCs w:val="32"/>
          <w:lang w:val="en-US" w:eastAsia="zh-CN"/>
        </w:rPr>
        <w:t>的询价</w:t>
      </w:r>
      <w:r>
        <w:rPr>
          <w:rFonts w:hint="eastAsia" w:ascii="仿宋" w:hAnsi="仿宋" w:eastAsia="仿宋" w:cs="仿宋"/>
          <w:color w:val="auto"/>
          <w:sz w:val="32"/>
          <w:szCs w:val="32"/>
        </w:rPr>
        <w:t>采购活动的合法代表，全权代表本公司处理</w:t>
      </w:r>
      <w:r>
        <w:rPr>
          <w:rFonts w:hint="eastAsia" w:ascii="仿宋" w:hAnsi="仿宋" w:eastAsia="仿宋" w:cs="仿宋"/>
          <w:color w:val="auto"/>
          <w:sz w:val="32"/>
          <w:szCs w:val="32"/>
          <w:lang w:eastAsia="zh-CN"/>
        </w:rPr>
        <w:t>响应</w:t>
      </w:r>
      <w:r>
        <w:rPr>
          <w:rFonts w:hint="eastAsia" w:ascii="仿宋" w:hAnsi="仿宋" w:eastAsia="仿宋" w:cs="仿宋"/>
          <w:color w:val="auto"/>
          <w:sz w:val="32"/>
          <w:szCs w:val="32"/>
        </w:rPr>
        <w:t>过</w:t>
      </w:r>
      <w:r>
        <w:rPr>
          <w:rFonts w:hint="eastAsia" w:ascii="仿宋" w:hAnsi="仿宋" w:eastAsia="仿宋" w:cs="仿宋"/>
          <w:color w:val="auto"/>
          <w:sz w:val="32"/>
          <w:szCs w:val="32"/>
          <w:lang w:eastAsia="zh-CN"/>
        </w:rPr>
        <w:t>程中</w:t>
      </w:r>
      <w:r>
        <w:rPr>
          <w:rFonts w:hint="eastAsia" w:ascii="仿宋" w:hAnsi="仿宋" w:eastAsia="仿宋" w:cs="仿宋"/>
          <w:color w:val="auto"/>
          <w:sz w:val="32"/>
          <w:szCs w:val="32"/>
        </w:rPr>
        <w:t>的一切事宜。授权代理人在响应过程中所签署的一切文件和处理与之有关的一切事务，本公司均予以认可并对此承担责任。授权代理人无转让委托权。</w:t>
      </w:r>
    </w:p>
    <w:p w14:paraId="2D73BCA5">
      <w:pPr>
        <w:keepNext w:val="0"/>
        <w:keepLines w:val="0"/>
        <w:pageBreakBefore w:val="0"/>
        <w:kinsoku/>
        <w:wordWrap/>
        <w:overflowPunct/>
        <w:topLinePunct w:val="0"/>
        <w:autoSpaceDE/>
        <w:autoSpaceDN/>
        <w:bidi w:val="0"/>
        <w:adjustRightInd/>
        <w:snapToGrid w:val="0"/>
        <w:spacing w:beforeAutospacing="0" w:afterAutospacing="0" w:line="560" w:lineRule="exact"/>
        <w:ind w:firstLine="480"/>
        <w:textAlignment w:val="auto"/>
        <w:rPr>
          <w:rFonts w:hint="eastAsia" w:ascii="仿宋" w:hAnsi="仿宋" w:eastAsia="仿宋" w:cs="仿宋"/>
          <w:color w:val="auto"/>
          <w:sz w:val="32"/>
          <w:szCs w:val="32"/>
        </w:rPr>
      </w:pPr>
    </w:p>
    <w:p w14:paraId="3183644F">
      <w:pPr>
        <w:keepNext w:val="0"/>
        <w:keepLines w:val="0"/>
        <w:pageBreakBefore w:val="0"/>
        <w:kinsoku/>
        <w:wordWrap/>
        <w:overflowPunct/>
        <w:topLinePunct w:val="0"/>
        <w:autoSpaceDE/>
        <w:autoSpaceDN/>
        <w:bidi w:val="0"/>
        <w:adjustRightInd/>
        <w:snapToGrid w:val="0"/>
        <w:spacing w:beforeAutospacing="0" w:afterAutospacing="0" w:line="560" w:lineRule="exact"/>
        <w:ind w:firstLine="48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附：法定代表人和授权代理人有效的身份证复印件（身份证正反两面复印件</w:t>
      </w:r>
      <w:r>
        <w:rPr>
          <w:rFonts w:hint="eastAsia" w:ascii="仿宋" w:hAnsi="仿宋" w:eastAsia="仿宋" w:cs="仿宋"/>
          <w:color w:val="auto"/>
          <w:sz w:val="32"/>
          <w:szCs w:val="32"/>
          <w:lang w:eastAsia="zh-CN"/>
        </w:rPr>
        <w:t>并加</w:t>
      </w:r>
      <w:r>
        <w:rPr>
          <w:rFonts w:hint="eastAsia" w:ascii="仿宋" w:hAnsi="仿宋" w:eastAsia="仿宋" w:cs="仿宋"/>
          <w:color w:val="auto"/>
          <w:sz w:val="32"/>
          <w:szCs w:val="32"/>
        </w:rPr>
        <w:t>盖公章）</w:t>
      </w:r>
    </w:p>
    <w:p w14:paraId="23EA7F49">
      <w:pPr>
        <w:keepNext w:val="0"/>
        <w:keepLines w:val="0"/>
        <w:pageBreakBefore w:val="0"/>
        <w:tabs>
          <w:tab w:val="left" w:pos="5333"/>
        </w:tabs>
        <w:kinsoku/>
        <w:wordWrap/>
        <w:overflowPunct/>
        <w:topLinePunct w:val="0"/>
        <w:autoSpaceDE/>
        <w:autoSpaceDN/>
        <w:bidi w:val="0"/>
        <w:adjustRightInd/>
        <w:snapToGrid w:val="0"/>
        <w:spacing w:beforeAutospacing="0" w:afterAutospacing="0"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ab/>
      </w:r>
    </w:p>
    <w:p w14:paraId="1DD52DD8">
      <w:pPr>
        <w:keepNext w:val="0"/>
        <w:keepLines w:val="0"/>
        <w:pageBreakBefore w:val="0"/>
        <w:kinsoku/>
        <w:wordWrap/>
        <w:overflowPunct/>
        <w:topLinePunct w:val="0"/>
        <w:autoSpaceDE/>
        <w:autoSpaceDN/>
        <w:bidi w:val="0"/>
        <w:adjustRightInd/>
        <w:spacing w:beforeAutospacing="0" w:afterAutospacing="0" w:line="560" w:lineRule="exact"/>
        <w:ind w:firstLine="3840" w:firstLineChars="1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供应商（盖章）：</w:t>
      </w:r>
    </w:p>
    <w:p w14:paraId="4131DBCF">
      <w:pPr>
        <w:keepNext w:val="0"/>
        <w:keepLines w:val="0"/>
        <w:pageBreakBefore w:val="0"/>
        <w:kinsoku/>
        <w:wordWrap/>
        <w:overflowPunct/>
        <w:topLinePunct w:val="0"/>
        <w:autoSpaceDE/>
        <w:autoSpaceDN/>
        <w:bidi w:val="0"/>
        <w:adjustRightInd/>
        <w:spacing w:beforeAutospacing="0" w:afterAutospacing="0" w:line="560" w:lineRule="exact"/>
        <w:ind w:firstLine="3840" w:firstLineChars="1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法人代表</w:t>
      </w:r>
      <w:r>
        <w:rPr>
          <w:rFonts w:hint="eastAsia" w:ascii="仿宋" w:hAnsi="仿宋" w:eastAsia="仿宋" w:cs="仿宋"/>
          <w:color w:val="auto"/>
          <w:sz w:val="32"/>
          <w:szCs w:val="32"/>
          <w:lang w:val="en-US" w:eastAsia="zh-CN"/>
        </w:rPr>
        <w:t>或委托代理人</w:t>
      </w:r>
      <w:r>
        <w:rPr>
          <w:rFonts w:hint="eastAsia" w:ascii="仿宋" w:hAnsi="仿宋" w:eastAsia="仿宋" w:cs="仿宋"/>
          <w:color w:val="auto"/>
          <w:sz w:val="32"/>
          <w:szCs w:val="32"/>
          <w:lang w:eastAsia="zh-CN"/>
        </w:rPr>
        <w:t>（签字）：</w:t>
      </w:r>
    </w:p>
    <w:p w14:paraId="0333849E">
      <w:pPr>
        <w:keepNext w:val="0"/>
        <w:keepLines w:val="0"/>
        <w:pageBreakBefore w:val="0"/>
        <w:kinsoku/>
        <w:wordWrap/>
        <w:overflowPunct/>
        <w:topLinePunct w:val="0"/>
        <w:autoSpaceDE/>
        <w:autoSpaceDN/>
        <w:bidi w:val="0"/>
        <w:adjustRightInd/>
        <w:spacing w:beforeAutospacing="0" w:afterAutospacing="0" w:line="560" w:lineRule="exact"/>
        <w:ind w:firstLine="3840" w:firstLineChars="1200"/>
        <w:textAlignment w:val="auto"/>
        <w:rPr>
          <w:rFonts w:hint="eastAsia" w:ascii="仿宋" w:hAnsi="仿宋" w:eastAsia="仿宋" w:cs="仿宋"/>
          <w:color w:val="auto"/>
          <w:sz w:val="32"/>
          <w:szCs w:val="32"/>
        </w:rPr>
      </w:pPr>
      <w:r>
        <w:rPr>
          <w:rFonts w:hint="default" w:ascii="Times New Roman" w:hAnsi="Times New Roman" w:eastAsia="仿宋" w:cs="Times New Roman"/>
          <w:color w:val="auto"/>
          <w:sz w:val="32"/>
          <w:szCs w:val="32"/>
        </w:rPr>
        <w:t>202</w:t>
      </w:r>
      <w:r>
        <w:rPr>
          <w:rFonts w:hint="default" w:ascii="Times New Roman" w:hAnsi="Times New Roman" w:eastAsia="仿宋" w:cs="Times New Roman"/>
          <w:color w:val="auto"/>
          <w:sz w:val="32"/>
          <w:szCs w:val="32"/>
          <w:lang w:val="en-US" w:eastAsia="zh-CN"/>
        </w:rPr>
        <w:t>5</w:t>
      </w:r>
      <w:r>
        <w:rPr>
          <w:rFonts w:hint="eastAsia" w:ascii="仿宋" w:hAnsi="仿宋" w:eastAsia="仿宋" w:cs="仿宋"/>
          <w:color w:val="auto"/>
          <w:sz w:val="32"/>
          <w:szCs w:val="32"/>
        </w:rPr>
        <w:t xml:space="preserve">年   月   日      </w:t>
      </w:r>
    </w:p>
    <w:p w14:paraId="5F4167BE">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014DD16A">
      <w:pPr>
        <w:keepNext w:val="0"/>
        <w:keepLines w:val="0"/>
        <w:pageBreakBefore w:val="0"/>
        <w:widowControl/>
        <w:kinsoku/>
        <w:wordWrap/>
        <w:overflowPunct/>
        <w:topLinePunct w:val="0"/>
        <w:autoSpaceDE/>
        <w:autoSpaceDN/>
        <w:bidi w:val="0"/>
        <w:adjustRightInd/>
        <w:spacing w:beforeAutospacing="0" w:afterAutospacing="0" w:line="560" w:lineRule="exact"/>
        <w:jc w:val="left"/>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附件</w:t>
      </w:r>
      <w:r>
        <w:rPr>
          <w:rFonts w:hint="default" w:ascii="Times New Roman" w:hAnsi="Times New Roman" w:eastAsia="黑体" w:cs="Times New Roman"/>
          <w:color w:val="auto"/>
          <w:sz w:val="32"/>
          <w:szCs w:val="32"/>
          <w:lang w:val="en-US" w:eastAsia="zh-CN"/>
        </w:rPr>
        <w:t>3</w:t>
      </w:r>
    </w:p>
    <w:p w14:paraId="30A28C70">
      <w:pPr>
        <w:keepNext w:val="0"/>
        <w:keepLines w:val="0"/>
        <w:pageBreakBefore w:val="0"/>
        <w:widowControl w:val="0"/>
        <w:kinsoku/>
        <w:wordWrap/>
        <w:overflowPunct/>
        <w:topLinePunct w:val="0"/>
        <w:autoSpaceDE/>
        <w:autoSpaceDN/>
        <w:bidi w:val="0"/>
        <w:adjustRightInd/>
        <w:snapToGrid w:val="0"/>
        <w:spacing w:before="157" w:beforeLines="50" w:beforeAutospacing="0" w:after="157" w:afterLines="50" w:afterAutospacing="0" w:line="560" w:lineRule="exact"/>
        <w:ind w:firstLine="482"/>
        <w:jc w:val="center"/>
        <w:textAlignment w:val="auto"/>
        <w:rPr>
          <w:rFonts w:hint="eastAsia" w:ascii="方正小标宋_GBK" w:hAnsi="方正小标宋_GBK" w:eastAsia="方正小标宋_GBK" w:cs="方正小标宋_GBK"/>
          <w:color w:val="auto"/>
          <w:sz w:val="36"/>
          <w:szCs w:val="36"/>
          <w:lang w:val="en-US" w:eastAsia="zh-CN"/>
        </w:rPr>
      </w:pPr>
      <w:r>
        <w:rPr>
          <w:rFonts w:hint="eastAsia" w:ascii="方正小标宋_GBK" w:hAnsi="方正小标宋_GBK" w:eastAsia="方正小标宋_GBK" w:cs="方正小标宋_GBK"/>
          <w:color w:val="auto"/>
          <w:sz w:val="36"/>
          <w:szCs w:val="36"/>
          <w:lang w:val="en-US" w:eastAsia="zh-CN"/>
        </w:rPr>
        <w:t>报价函</w:t>
      </w:r>
    </w:p>
    <w:p w14:paraId="161BA00F">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ascii="仿宋_GB2312" w:eastAsia="仿宋_GB2312"/>
          <w:color w:val="auto"/>
          <w:sz w:val="32"/>
          <w:szCs w:val="32"/>
        </w:rPr>
      </w:pPr>
      <w:r>
        <w:rPr>
          <w:rFonts w:hint="eastAsia" w:eastAsia="仿宋_GB2312"/>
          <w:color w:val="auto"/>
          <w:sz w:val="32"/>
          <w:szCs w:val="32"/>
          <w:lang w:val="en-US" w:eastAsia="zh-CN"/>
        </w:rPr>
        <w:t>四川省教育融媒体中心（四川教育电视台）</w:t>
      </w:r>
      <w:r>
        <w:rPr>
          <w:rFonts w:hint="eastAsia" w:ascii="仿宋_GB2312" w:eastAsia="仿宋_GB2312"/>
          <w:color w:val="auto"/>
          <w:sz w:val="32"/>
          <w:szCs w:val="32"/>
        </w:rPr>
        <w:t>：</w:t>
      </w:r>
    </w:p>
    <w:p w14:paraId="07A258EB">
      <w:pPr>
        <w:keepNext w:val="0"/>
        <w:keepLines w:val="0"/>
        <w:pageBreakBefore w:val="0"/>
        <w:kinsoku/>
        <w:wordWrap/>
        <w:overflowPunct/>
        <w:topLinePunct w:val="0"/>
        <w:autoSpaceDE/>
        <w:autoSpaceDN/>
        <w:bidi w:val="0"/>
        <w:adjustRightInd/>
        <w:spacing w:beforeAutospacing="0" w:afterAutospacing="0"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我方仔细研究了</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项目名称</w:t>
      </w:r>
      <w:r>
        <w:rPr>
          <w:rFonts w:hint="eastAsia" w:ascii="仿宋" w:hAnsi="仿宋" w:eastAsia="仿宋" w:cs="仿宋"/>
          <w:sz w:val="32"/>
          <w:szCs w:val="32"/>
          <w:u w:val="single"/>
          <w:lang w:eastAsia="zh-CN"/>
        </w:rPr>
        <w:t>）</w:t>
      </w:r>
      <w:r>
        <w:rPr>
          <w:rFonts w:hint="eastAsia" w:ascii="仿宋_GB2312" w:eastAsia="仿宋_GB2312"/>
          <w:color w:val="auto"/>
          <w:sz w:val="32"/>
          <w:szCs w:val="32"/>
          <w:lang w:eastAsia="zh-CN"/>
        </w:rPr>
        <w:t>询价公告的</w:t>
      </w:r>
      <w:r>
        <w:rPr>
          <w:rFonts w:hint="eastAsia" w:ascii="仿宋_GB2312" w:eastAsia="仿宋_GB2312"/>
          <w:color w:val="auto"/>
          <w:sz w:val="32"/>
          <w:szCs w:val="32"/>
          <w:lang w:val="en-US" w:eastAsia="zh-CN"/>
        </w:rPr>
        <w:t>全部内容</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完全满足询价函中的服务和商务等要求，</w:t>
      </w:r>
      <w:r>
        <w:rPr>
          <w:rFonts w:hint="eastAsia" w:ascii="仿宋_GB2312" w:eastAsia="仿宋_GB2312"/>
          <w:color w:val="auto"/>
          <w:sz w:val="32"/>
          <w:szCs w:val="32"/>
        </w:rPr>
        <w:t>现就该项目向贵单位作如下报价：</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5"/>
        <w:gridCol w:w="3573"/>
        <w:gridCol w:w="3573"/>
      </w:tblGrid>
      <w:tr w14:paraId="10084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vAlign w:val="center"/>
          </w:tcPr>
          <w:p w14:paraId="52CA9719">
            <w:pPr>
              <w:keepNext w:val="0"/>
              <w:keepLines w:val="0"/>
              <w:pageBreakBefore w:val="0"/>
              <w:kinsoku/>
              <w:wordWrap/>
              <w:overflowPunct/>
              <w:topLinePunct w:val="0"/>
              <w:autoSpaceDE/>
              <w:autoSpaceDN/>
              <w:bidi w:val="0"/>
              <w:adjustRightInd/>
              <w:spacing w:beforeAutospacing="0" w:afterAutospacing="0" w:line="560" w:lineRule="exact"/>
              <w:jc w:val="center"/>
              <w:textAlignment w:val="auto"/>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序号</w:t>
            </w:r>
          </w:p>
        </w:tc>
        <w:tc>
          <w:tcPr>
            <w:tcW w:w="3573" w:type="dxa"/>
            <w:vAlign w:val="center"/>
          </w:tcPr>
          <w:p w14:paraId="540F0965">
            <w:pPr>
              <w:keepNext w:val="0"/>
              <w:keepLines w:val="0"/>
              <w:pageBreakBefore w:val="0"/>
              <w:kinsoku/>
              <w:wordWrap/>
              <w:overflowPunct/>
              <w:topLinePunct w:val="0"/>
              <w:autoSpaceDE/>
              <w:autoSpaceDN/>
              <w:bidi w:val="0"/>
              <w:adjustRightInd/>
              <w:spacing w:beforeAutospacing="0" w:afterAutospacing="0" w:line="560" w:lineRule="exact"/>
              <w:jc w:val="center"/>
              <w:textAlignment w:val="auto"/>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采购内容</w:t>
            </w:r>
          </w:p>
        </w:tc>
        <w:tc>
          <w:tcPr>
            <w:tcW w:w="3573" w:type="dxa"/>
            <w:vAlign w:val="center"/>
          </w:tcPr>
          <w:p w14:paraId="0B3BC66A">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lang w:eastAsia="zh-CN"/>
              </w:rPr>
            </w:pPr>
            <w:r>
              <w:rPr>
                <w:rFonts w:hint="eastAsia" w:ascii="仿宋_GB2312" w:eastAsia="仿宋_GB2312"/>
                <w:color w:val="auto"/>
                <w:sz w:val="28"/>
                <w:szCs w:val="28"/>
                <w:lang w:eastAsia="zh-CN"/>
              </w:rPr>
              <w:t>单价</w:t>
            </w:r>
          </w:p>
        </w:tc>
      </w:tr>
      <w:tr w14:paraId="67682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vAlign w:val="center"/>
          </w:tcPr>
          <w:p w14:paraId="22255D37">
            <w:pPr>
              <w:keepNext w:val="0"/>
              <w:keepLines w:val="0"/>
              <w:pageBreakBefore w:val="0"/>
              <w:kinsoku/>
              <w:wordWrap/>
              <w:overflowPunct/>
              <w:topLinePunct w:val="0"/>
              <w:autoSpaceDE/>
              <w:autoSpaceDN/>
              <w:bidi w:val="0"/>
              <w:adjustRightInd/>
              <w:spacing w:beforeAutospacing="0" w:afterAutospacing="0" w:line="560" w:lineRule="exact"/>
              <w:jc w:val="center"/>
              <w:textAlignment w:val="auto"/>
              <w:rPr>
                <w:rFonts w:hint="default" w:ascii="仿宋_GB2312" w:eastAsia="仿宋_GB2312"/>
                <w:color w:val="auto"/>
                <w:sz w:val="28"/>
                <w:szCs w:val="28"/>
                <w:lang w:val="en-US" w:eastAsia="zh-CN"/>
              </w:rPr>
            </w:pPr>
            <w:r>
              <w:rPr>
                <w:rFonts w:hint="default" w:ascii="Times New Roman" w:hAnsi="Times New Roman" w:eastAsia="仿宋_GB2312" w:cs="Times New Roman"/>
                <w:color w:val="auto"/>
                <w:sz w:val="28"/>
                <w:szCs w:val="28"/>
                <w:lang w:val="en-US" w:eastAsia="zh-CN"/>
              </w:rPr>
              <w:t>1</w:t>
            </w:r>
          </w:p>
        </w:tc>
        <w:tc>
          <w:tcPr>
            <w:tcW w:w="3573" w:type="dxa"/>
            <w:vAlign w:val="center"/>
          </w:tcPr>
          <w:p w14:paraId="7496E9EE">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rPr>
            </w:pPr>
          </w:p>
        </w:tc>
        <w:tc>
          <w:tcPr>
            <w:tcW w:w="3573" w:type="dxa"/>
            <w:vAlign w:val="center"/>
          </w:tcPr>
          <w:p w14:paraId="31FA3077">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rPr>
            </w:pPr>
          </w:p>
        </w:tc>
      </w:tr>
      <w:tr w14:paraId="6133B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vAlign w:val="center"/>
          </w:tcPr>
          <w:p w14:paraId="113686FF">
            <w:pPr>
              <w:keepNext w:val="0"/>
              <w:keepLines w:val="0"/>
              <w:pageBreakBefore w:val="0"/>
              <w:kinsoku/>
              <w:wordWrap/>
              <w:overflowPunct/>
              <w:topLinePunct w:val="0"/>
              <w:autoSpaceDE/>
              <w:autoSpaceDN/>
              <w:bidi w:val="0"/>
              <w:adjustRightInd/>
              <w:spacing w:beforeAutospacing="0" w:afterAutospacing="0" w:line="560" w:lineRule="exact"/>
              <w:jc w:val="center"/>
              <w:textAlignment w:val="auto"/>
              <w:rPr>
                <w:rFonts w:hint="default" w:ascii="仿宋_GB2312" w:eastAsia="仿宋_GB2312"/>
                <w:color w:val="auto"/>
                <w:sz w:val="28"/>
                <w:szCs w:val="28"/>
                <w:lang w:val="en-US" w:eastAsia="zh-CN"/>
              </w:rPr>
            </w:pPr>
            <w:r>
              <w:rPr>
                <w:rFonts w:hint="default" w:ascii="Times New Roman" w:hAnsi="Times New Roman" w:eastAsia="仿宋_GB2312" w:cs="Times New Roman"/>
                <w:color w:val="auto"/>
                <w:sz w:val="28"/>
                <w:szCs w:val="28"/>
                <w:lang w:val="en-US" w:eastAsia="zh-CN"/>
              </w:rPr>
              <w:t>2</w:t>
            </w:r>
          </w:p>
        </w:tc>
        <w:tc>
          <w:tcPr>
            <w:tcW w:w="3573" w:type="dxa"/>
            <w:vAlign w:val="center"/>
          </w:tcPr>
          <w:p w14:paraId="39EFD242">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rPr>
            </w:pPr>
          </w:p>
        </w:tc>
        <w:tc>
          <w:tcPr>
            <w:tcW w:w="3573" w:type="dxa"/>
            <w:vAlign w:val="center"/>
          </w:tcPr>
          <w:p w14:paraId="7E997017">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rPr>
            </w:pPr>
          </w:p>
        </w:tc>
      </w:tr>
      <w:tr w14:paraId="7B4E9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vAlign w:val="center"/>
          </w:tcPr>
          <w:p w14:paraId="61F03E3C">
            <w:pPr>
              <w:keepNext w:val="0"/>
              <w:keepLines w:val="0"/>
              <w:pageBreakBefore w:val="0"/>
              <w:kinsoku/>
              <w:wordWrap/>
              <w:overflowPunct/>
              <w:topLinePunct w:val="0"/>
              <w:autoSpaceDE/>
              <w:autoSpaceDN/>
              <w:bidi w:val="0"/>
              <w:adjustRightInd/>
              <w:spacing w:beforeAutospacing="0" w:afterAutospacing="0" w:line="560" w:lineRule="exact"/>
              <w:jc w:val="center"/>
              <w:textAlignment w:val="auto"/>
              <w:rPr>
                <w:rFonts w:hint="default" w:ascii="仿宋_GB2312" w:eastAsia="仿宋_GB2312"/>
                <w:color w:val="auto"/>
                <w:sz w:val="28"/>
                <w:szCs w:val="28"/>
                <w:lang w:val="en-US" w:eastAsia="zh-CN"/>
              </w:rPr>
            </w:pPr>
            <w:r>
              <w:rPr>
                <w:rFonts w:hint="default" w:ascii="Times New Roman" w:hAnsi="Times New Roman" w:eastAsia="仿宋_GB2312" w:cs="Times New Roman"/>
                <w:color w:val="auto"/>
                <w:sz w:val="28"/>
                <w:szCs w:val="28"/>
                <w:lang w:val="en-US" w:eastAsia="zh-CN"/>
              </w:rPr>
              <w:t>3</w:t>
            </w:r>
          </w:p>
        </w:tc>
        <w:tc>
          <w:tcPr>
            <w:tcW w:w="3573" w:type="dxa"/>
            <w:vAlign w:val="center"/>
          </w:tcPr>
          <w:p w14:paraId="10931044">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rPr>
            </w:pPr>
          </w:p>
        </w:tc>
        <w:tc>
          <w:tcPr>
            <w:tcW w:w="3573" w:type="dxa"/>
            <w:vAlign w:val="center"/>
          </w:tcPr>
          <w:p w14:paraId="616FFF00">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rPr>
            </w:pPr>
          </w:p>
        </w:tc>
      </w:tr>
      <w:tr w14:paraId="781E3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vAlign w:val="center"/>
          </w:tcPr>
          <w:p w14:paraId="62B5D298">
            <w:pPr>
              <w:keepNext w:val="0"/>
              <w:keepLines w:val="0"/>
              <w:pageBreakBefore w:val="0"/>
              <w:kinsoku/>
              <w:wordWrap/>
              <w:overflowPunct/>
              <w:topLinePunct w:val="0"/>
              <w:autoSpaceDE/>
              <w:autoSpaceDN/>
              <w:bidi w:val="0"/>
              <w:adjustRightInd/>
              <w:spacing w:beforeAutospacing="0" w:afterAutospacing="0" w:line="560" w:lineRule="exact"/>
              <w:jc w:val="center"/>
              <w:textAlignment w:val="auto"/>
              <w:rPr>
                <w:rFonts w:hint="default" w:ascii="仿宋_GB2312" w:eastAsia="仿宋_GB2312"/>
                <w:color w:val="auto"/>
                <w:sz w:val="28"/>
                <w:szCs w:val="28"/>
                <w:lang w:val="en-US" w:eastAsia="zh-CN"/>
              </w:rPr>
            </w:pPr>
            <w:r>
              <w:rPr>
                <w:rFonts w:hint="default" w:ascii="Times New Roman" w:hAnsi="Times New Roman" w:eastAsia="仿宋_GB2312" w:cs="Times New Roman"/>
                <w:color w:val="auto"/>
                <w:sz w:val="28"/>
                <w:szCs w:val="28"/>
                <w:lang w:val="en-US" w:eastAsia="zh-CN"/>
              </w:rPr>
              <w:t>4</w:t>
            </w:r>
          </w:p>
        </w:tc>
        <w:tc>
          <w:tcPr>
            <w:tcW w:w="3573" w:type="dxa"/>
            <w:vAlign w:val="center"/>
          </w:tcPr>
          <w:p w14:paraId="00E8EA48">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rPr>
            </w:pPr>
          </w:p>
        </w:tc>
        <w:tc>
          <w:tcPr>
            <w:tcW w:w="3573" w:type="dxa"/>
            <w:vAlign w:val="center"/>
          </w:tcPr>
          <w:p w14:paraId="2D9DC86F">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rPr>
            </w:pPr>
          </w:p>
        </w:tc>
      </w:tr>
      <w:tr w14:paraId="5827C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vAlign w:val="center"/>
          </w:tcPr>
          <w:p w14:paraId="307DC9F6">
            <w:pPr>
              <w:keepNext w:val="0"/>
              <w:keepLines w:val="0"/>
              <w:pageBreakBefore w:val="0"/>
              <w:kinsoku/>
              <w:wordWrap/>
              <w:overflowPunct/>
              <w:topLinePunct w:val="0"/>
              <w:autoSpaceDE/>
              <w:autoSpaceDN/>
              <w:bidi w:val="0"/>
              <w:adjustRightInd/>
              <w:spacing w:beforeAutospacing="0" w:afterAutospacing="0" w:line="560" w:lineRule="exact"/>
              <w:jc w:val="center"/>
              <w:textAlignment w:val="auto"/>
              <w:rPr>
                <w:rFonts w:ascii="仿宋_GB2312" w:eastAsia="仿宋_GB2312"/>
                <w:color w:val="auto"/>
                <w:sz w:val="28"/>
                <w:szCs w:val="28"/>
              </w:rPr>
            </w:pPr>
            <w:r>
              <w:rPr>
                <w:rFonts w:hint="eastAsia" w:ascii="仿宋_GB2312" w:eastAsia="仿宋_GB2312"/>
                <w:color w:val="auto"/>
                <w:sz w:val="28"/>
                <w:szCs w:val="28"/>
              </w:rPr>
              <w:t>费用合计</w:t>
            </w:r>
          </w:p>
          <w:p w14:paraId="08F4A14E">
            <w:pPr>
              <w:keepNext w:val="0"/>
              <w:keepLines w:val="0"/>
              <w:pageBreakBefore w:val="0"/>
              <w:kinsoku/>
              <w:wordWrap/>
              <w:overflowPunct/>
              <w:topLinePunct w:val="0"/>
              <w:autoSpaceDE/>
              <w:autoSpaceDN/>
              <w:bidi w:val="0"/>
              <w:adjustRightInd/>
              <w:spacing w:beforeAutospacing="0" w:afterAutospacing="0" w:line="560" w:lineRule="exact"/>
              <w:jc w:val="center"/>
              <w:textAlignment w:val="auto"/>
              <w:rPr>
                <w:rFonts w:ascii="仿宋_GB2312" w:eastAsia="仿宋_GB2312"/>
                <w:color w:val="auto"/>
                <w:sz w:val="28"/>
                <w:szCs w:val="28"/>
              </w:rPr>
            </w:pPr>
            <w:r>
              <w:rPr>
                <w:rFonts w:hint="eastAsia" w:ascii="仿宋_GB2312" w:eastAsia="仿宋_GB2312"/>
                <w:color w:val="auto"/>
                <w:sz w:val="28"/>
                <w:szCs w:val="28"/>
              </w:rPr>
              <w:t>（含税）</w:t>
            </w:r>
          </w:p>
        </w:tc>
        <w:tc>
          <w:tcPr>
            <w:tcW w:w="7146" w:type="dxa"/>
            <w:gridSpan w:val="2"/>
            <w:vAlign w:val="center"/>
          </w:tcPr>
          <w:p w14:paraId="38009483">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rPr>
            </w:pPr>
            <w:r>
              <w:rPr>
                <w:rFonts w:hint="eastAsia" w:ascii="仿宋_GB2312" w:eastAsia="仿宋_GB2312"/>
                <w:color w:val="auto"/>
                <w:sz w:val="28"/>
                <w:szCs w:val="28"/>
              </w:rPr>
              <w:t>人民币    元</w:t>
            </w:r>
          </w:p>
          <w:p w14:paraId="42B7D071">
            <w:pPr>
              <w:keepNext w:val="0"/>
              <w:keepLines w:val="0"/>
              <w:pageBreakBefore w:val="0"/>
              <w:kinsoku/>
              <w:wordWrap/>
              <w:overflowPunct/>
              <w:topLinePunct w:val="0"/>
              <w:autoSpaceDE/>
              <w:autoSpaceDN/>
              <w:bidi w:val="0"/>
              <w:adjustRightInd/>
              <w:spacing w:beforeAutospacing="0" w:afterAutospacing="0" w:line="560" w:lineRule="exact"/>
              <w:textAlignment w:val="auto"/>
              <w:rPr>
                <w:rFonts w:hint="eastAsia" w:ascii="仿宋_GB2312" w:eastAsia="仿宋_GB2312"/>
                <w:color w:val="auto"/>
                <w:sz w:val="28"/>
                <w:szCs w:val="28"/>
              </w:rPr>
            </w:pPr>
            <w:r>
              <w:rPr>
                <w:rFonts w:hint="eastAsia" w:ascii="仿宋_GB2312" w:eastAsia="仿宋_GB2312"/>
                <w:color w:val="auto"/>
                <w:sz w:val="28"/>
                <w:szCs w:val="28"/>
              </w:rPr>
              <w:t>（大写：           ）</w:t>
            </w:r>
          </w:p>
        </w:tc>
      </w:tr>
    </w:tbl>
    <w:p w14:paraId="5F944587">
      <w:pPr>
        <w:keepNext w:val="0"/>
        <w:keepLines w:val="0"/>
        <w:pageBreakBefore w:val="0"/>
        <w:kinsoku/>
        <w:wordWrap/>
        <w:overflowPunct/>
        <w:topLinePunct w:val="0"/>
        <w:autoSpaceDE/>
        <w:autoSpaceDN/>
        <w:bidi w:val="0"/>
        <w:adjustRightInd/>
        <w:spacing w:beforeAutospacing="0" w:afterAutospacing="0"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如果我方中</w:t>
      </w:r>
      <w:r>
        <w:rPr>
          <w:rFonts w:hint="eastAsia" w:ascii="仿宋_GB2312" w:eastAsia="仿宋_GB2312"/>
          <w:color w:val="auto"/>
          <w:sz w:val="32"/>
          <w:szCs w:val="32"/>
          <w:lang w:eastAsia="zh-CN"/>
        </w:rPr>
        <w:t>选</w:t>
      </w:r>
      <w:r>
        <w:rPr>
          <w:rFonts w:hint="eastAsia" w:ascii="仿宋_GB2312" w:eastAsia="仿宋_GB2312"/>
          <w:color w:val="auto"/>
          <w:sz w:val="32"/>
          <w:szCs w:val="32"/>
        </w:rPr>
        <w:t>，我方承诺将严格按照</w:t>
      </w:r>
      <w:r>
        <w:rPr>
          <w:rFonts w:hint="eastAsia" w:ascii="仿宋_GB2312" w:eastAsia="仿宋_GB2312"/>
          <w:color w:val="auto"/>
          <w:sz w:val="32"/>
          <w:szCs w:val="32"/>
          <w:lang w:eastAsia="zh-CN"/>
        </w:rPr>
        <w:t>询价函</w:t>
      </w:r>
      <w:r>
        <w:rPr>
          <w:rFonts w:hint="eastAsia" w:ascii="仿宋_GB2312" w:eastAsia="仿宋_GB2312"/>
          <w:color w:val="auto"/>
          <w:sz w:val="32"/>
          <w:szCs w:val="32"/>
          <w:lang w:val="en-US" w:eastAsia="zh-CN"/>
        </w:rPr>
        <w:t>和合作协议</w:t>
      </w:r>
      <w:r>
        <w:rPr>
          <w:rFonts w:hint="eastAsia" w:ascii="仿宋_GB2312" w:eastAsia="仿宋_GB2312"/>
          <w:color w:val="auto"/>
          <w:sz w:val="32"/>
          <w:szCs w:val="32"/>
        </w:rPr>
        <w:t>的内容及要求，保质保量地完成</w:t>
      </w:r>
      <w:r>
        <w:rPr>
          <w:rFonts w:hint="eastAsia" w:ascii="仿宋_GB2312" w:eastAsia="仿宋_GB2312"/>
          <w:color w:val="auto"/>
          <w:sz w:val="32"/>
          <w:szCs w:val="32"/>
          <w:lang w:val="en-US" w:eastAsia="zh-CN"/>
        </w:rPr>
        <w:t>相关</w:t>
      </w:r>
      <w:r>
        <w:rPr>
          <w:rFonts w:hint="eastAsia" w:ascii="仿宋_GB2312" w:eastAsia="仿宋_GB2312"/>
          <w:color w:val="auto"/>
          <w:sz w:val="32"/>
          <w:szCs w:val="32"/>
        </w:rPr>
        <w:t>工作。</w:t>
      </w:r>
    </w:p>
    <w:p w14:paraId="1D174A0D">
      <w:pPr>
        <w:keepNext w:val="0"/>
        <w:keepLines w:val="0"/>
        <w:pageBreakBefore w:val="0"/>
        <w:kinsoku/>
        <w:wordWrap/>
        <w:overflowPunct/>
        <w:topLinePunct w:val="0"/>
        <w:autoSpaceDE/>
        <w:autoSpaceDN/>
        <w:bidi w:val="0"/>
        <w:adjustRightInd/>
        <w:spacing w:beforeAutospacing="0" w:afterAutospacing="0" w:line="560" w:lineRule="exact"/>
        <w:ind w:firstLine="2976" w:firstLineChars="930"/>
        <w:textAlignment w:val="auto"/>
        <w:rPr>
          <w:rFonts w:ascii="仿宋_GB2312" w:eastAsia="仿宋_GB2312"/>
          <w:color w:val="auto"/>
          <w:sz w:val="32"/>
          <w:szCs w:val="32"/>
        </w:rPr>
      </w:pPr>
    </w:p>
    <w:p w14:paraId="4CDBDAF0">
      <w:pPr>
        <w:keepNext w:val="0"/>
        <w:keepLines w:val="0"/>
        <w:pageBreakBefore w:val="0"/>
        <w:kinsoku/>
        <w:wordWrap/>
        <w:overflowPunct/>
        <w:topLinePunct w:val="0"/>
        <w:autoSpaceDE/>
        <w:autoSpaceDN/>
        <w:bidi w:val="0"/>
        <w:adjustRightInd/>
        <w:spacing w:beforeAutospacing="0" w:afterAutospacing="0" w:line="560" w:lineRule="exact"/>
        <w:ind w:firstLine="2976" w:firstLineChars="930"/>
        <w:textAlignment w:val="auto"/>
        <w:rPr>
          <w:rFonts w:ascii="仿宋_GB2312" w:eastAsia="仿宋_GB2312"/>
          <w:color w:val="auto"/>
          <w:sz w:val="32"/>
          <w:szCs w:val="32"/>
        </w:rPr>
      </w:pPr>
    </w:p>
    <w:p w14:paraId="7D1E4D38">
      <w:pPr>
        <w:keepNext w:val="0"/>
        <w:keepLines w:val="0"/>
        <w:pageBreakBefore w:val="0"/>
        <w:kinsoku/>
        <w:wordWrap/>
        <w:overflowPunct/>
        <w:topLinePunct w:val="0"/>
        <w:autoSpaceDE/>
        <w:autoSpaceDN/>
        <w:bidi w:val="0"/>
        <w:adjustRightInd/>
        <w:spacing w:beforeAutospacing="0" w:afterAutospacing="0" w:line="560" w:lineRule="exact"/>
        <w:ind w:firstLine="3840" w:firstLineChars="1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供应商（盖章）：</w:t>
      </w:r>
    </w:p>
    <w:p w14:paraId="2F06C419">
      <w:pPr>
        <w:keepNext w:val="0"/>
        <w:keepLines w:val="0"/>
        <w:pageBreakBefore w:val="0"/>
        <w:kinsoku/>
        <w:wordWrap/>
        <w:overflowPunct/>
        <w:topLinePunct w:val="0"/>
        <w:autoSpaceDE/>
        <w:autoSpaceDN/>
        <w:bidi w:val="0"/>
        <w:adjustRightInd/>
        <w:spacing w:beforeAutospacing="0" w:afterAutospacing="0" w:line="560" w:lineRule="exact"/>
        <w:ind w:left="3830" w:leftChars="1824" w:firstLine="0" w:firstLineChars="0"/>
        <w:textAlignment w:val="auto"/>
      </w:pPr>
      <w:r>
        <w:rPr>
          <w:rFonts w:hint="eastAsia" w:ascii="仿宋_GB2312" w:hAnsi="仿宋_GB2312" w:eastAsia="仿宋_GB2312" w:cs="仿宋_GB2312"/>
          <w:color w:val="auto"/>
          <w:sz w:val="32"/>
          <w:szCs w:val="32"/>
        </w:rPr>
        <w:t>法人代表或委托代理人（签字）</w:t>
      </w:r>
      <w:r>
        <w:rPr>
          <w:rFonts w:hint="eastAsia" w:ascii="仿宋_GB2312" w:hAnsi="仿宋_GB2312" w:eastAsia="仿宋_GB2312" w:cs="仿宋_GB2312"/>
          <w:color w:val="auto"/>
          <w:sz w:val="32"/>
          <w:szCs w:val="32"/>
          <w:lang w:eastAsia="zh-CN"/>
        </w:rPr>
        <w:t>：</w:t>
      </w:r>
      <w:r>
        <w:rPr>
          <w:rFonts w:hint="default" w:ascii="Times New Roman" w:hAnsi="Times New Roman" w:eastAsia="仿宋_GB2312" w:cs="Times New Roman"/>
          <w:color w:val="auto"/>
          <w:sz w:val="32"/>
          <w:szCs w:val="32"/>
        </w:rPr>
        <w:t>202</w:t>
      </w:r>
      <w:r>
        <w:rPr>
          <w:rFonts w:hint="default" w:ascii="Times New Roman" w:hAnsi="Times New Roman" w:eastAsia="仿宋_GB2312" w:cs="Times New Roman"/>
          <w:color w:val="auto"/>
          <w:sz w:val="32"/>
          <w:szCs w:val="32"/>
          <w:lang w:val="en-US" w:eastAsia="zh-CN"/>
        </w:rPr>
        <w:t>5</w:t>
      </w:r>
      <w:r>
        <w:rPr>
          <w:rFonts w:hint="eastAsia" w:ascii="仿宋_GB2312" w:hAnsi="仿宋_GB2312" w:eastAsia="仿宋_GB2312" w:cs="仿宋_GB2312"/>
          <w:color w:val="auto"/>
          <w:sz w:val="32"/>
          <w:szCs w:val="32"/>
        </w:rPr>
        <w:t xml:space="preserve">年   月   日   </w:t>
      </w:r>
    </w:p>
    <w:p w14:paraId="4F33D25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7203F4"/>
    <w:rsid w:val="5F720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2025-11-13T09:51:00Z</dcterms:created>
  <dc:creator>晴</dc:creator>
  <cp:lastModifiedBy>晴</cp:lastModifiedBy>
  <dcterms:modified xsi:type="dcterms:W3CDTF">2025-11-13T09:53:16Z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0DEBEFD6C7F2412BAAE7A64A4041A28B_11</vt:lpwstr>
  </property>
  <property fmtid="{D5CDD505-2E9C-101B-9397-08002B2CF9AE}" pid="4" name="KSOTemplateDocerSaveRecord">
    <vt:lpwstr>eyJoZGlkIjoiYjAwYjY4ZTc2MGNmYmEyNjU1MWMyNTcxYTY3MjM4ZjIiLCJ1c2VySWQiOiI0NDE1MTEyMzIifQ==</vt:lpwstr>
  </property>
</Properties>
</file>